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F7D" w:rsidRPr="005D3F7D" w:rsidRDefault="005D3F7D" w:rsidP="005D3F7D">
      <w:pPr>
        <w:suppressAutoHyphens/>
        <w:jc w:val="center"/>
        <w:rPr>
          <w:b/>
          <w:szCs w:val="22"/>
        </w:rPr>
      </w:pPr>
      <w:r w:rsidRPr="005D3F7D">
        <w:rPr>
          <w:b/>
          <w:szCs w:val="22"/>
        </w:rPr>
        <w:t>Дума Тугулымского городского округа</w:t>
      </w:r>
    </w:p>
    <w:p w:rsidR="005D3F7D" w:rsidRPr="005D3F7D" w:rsidRDefault="005D3F7D" w:rsidP="005D3F7D">
      <w:pPr>
        <w:suppressAutoHyphens/>
        <w:jc w:val="center"/>
        <w:rPr>
          <w:b/>
          <w:szCs w:val="22"/>
        </w:rPr>
      </w:pPr>
      <w:r w:rsidRPr="005D3F7D">
        <w:rPr>
          <w:b/>
          <w:szCs w:val="22"/>
        </w:rPr>
        <w:t>(Дума Тугулымского ГО)</w:t>
      </w:r>
    </w:p>
    <w:p w:rsidR="005D3F7D" w:rsidRPr="005D3F7D" w:rsidRDefault="005D3F7D" w:rsidP="005D3F7D">
      <w:pPr>
        <w:suppressAutoHyphens/>
        <w:jc w:val="center"/>
        <w:rPr>
          <w:b/>
          <w:szCs w:val="22"/>
        </w:rPr>
      </w:pPr>
    </w:p>
    <w:p w:rsidR="005D3F7D" w:rsidRPr="005D3F7D" w:rsidRDefault="005D3F7D" w:rsidP="005D3F7D">
      <w:pPr>
        <w:suppressAutoHyphens/>
        <w:jc w:val="center"/>
        <w:rPr>
          <w:b/>
          <w:szCs w:val="22"/>
        </w:rPr>
      </w:pPr>
      <w:r w:rsidRPr="005D3F7D">
        <w:rPr>
          <w:b/>
          <w:szCs w:val="22"/>
        </w:rPr>
        <w:t>РЕШЕНИЕ</w:t>
      </w:r>
    </w:p>
    <w:p w:rsidR="00C33E39" w:rsidRPr="00C33E39" w:rsidRDefault="00C33E39" w:rsidP="00C33E39">
      <w:pPr>
        <w:suppressAutoHyphens/>
        <w:jc w:val="center"/>
        <w:rPr>
          <w:b/>
        </w:rPr>
      </w:pPr>
    </w:p>
    <w:p w:rsidR="00C33E39" w:rsidRPr="00C33E39" w:rsidRDefault="00C33E39" w:rsidP="00C33E39">
      <w:pPr>
        <w:suppressAutoHyphens/>
        <w:jc w:val="center"/>
        <w:rPr>
          <w:b/>
        </w:rPr>
      </w:pPr>
    </w:p>
    <w:p w:rsidR="00C33E39" w:rsidRPr="00C33E39" w:rsidRDefault="00C33E39" w:rsidP="00C33E39">
      <w:pPr>
        <w:suppressAutoHyphens/>
        <w:jc w:val="center"/>
        <w:rPr>
          <w:b/>
        </w:rPr>
      </w:pPr>
    </w:p>
    <w:p w:rsidR="00C33E39" w:rsidRPr="00C33E39" w:rsidRDefault="00C33E39" w:rsidP="00C33E39">
      <w:pPr>
        <w:suppressAutoHyphens/>
        <w:ind w:left="3544"/>
        <w:jc w:val="right"/>
        <w:rPr>
          <w:b/>
        </w:rPr>
      </w:pPr>
    </w:p>
    <w:p w:rsidR="00C33E39" w:rsidRPr="00C33E39" w:rsidRDefault="00C33E39" w:rsidP="00C33E39">
      <w:pPr>
        <w:suppressAutoHyphens/>
        <w:ind w:left="3402"/>
        <w:jc w:val="both"/>
        <w:rPr>
          <w:b/>
          <w:color w:val="000000"/>
        </w:rPr>
      </w:pPr>
      <w:r w:rsidRPr="00C33E39">
        <w:rPr>
          <w:b/>
          <w:color w:val="000000"/>
        </w:rPr>
        <w:t xml:space="preserve"> седьмой созыв</w:t>
      </w:r>
    </w:p>
    <w:p w:rsidR="00C33E39" w:rsidRPr="00C33E39" w:rsidRDefault="00C33E39" w:rsidP="00C33E39">
      <w:pPr>
        <w:suppressAutoHyphens/>
        <w:ind w:left="3119"/>
        <w:jc w:val="both"/>
        <w:rPr>
          <w:b/>
          <w:color w:val="000000"/>
        </w:rPr>
      </w:pPr>
      <w:r w:rsidRPr="00C33E39">
        <w:rPr>
          <w:rFonts w:eastAsia="Calibri"/>
          <w:b/>
          <w:color w:val="000000"/>
          <w:lang w:eastAsia="en-US"/>
        </w:rPr>
        <w:t>тридцатое заседание</w:t>
      </w:r>
    </w:p>
    <w:p w:rsidR="00C33E39" w:rsidRPr="00C33E39" w:rsidRDefault="00C33E39" w:rsidP="00C33E39">
      <w:pPr>
        <w:ind w:firstLine="240"/>
        <w:jc w:val="both"/>
        <w:rPr>
          <w:rFonts w:eastAsia="Calibri"/>
          <w:color w:val="000000"/>
          <w:lang w:eastAsia="en-US"/>
        </w:rPr>
      </w:pPr>
    </w:p>
    <w:p w:rsidR="00C33E39" w:rsidRPr="00C33E39" w:rsidRDefault="00C33E39" w:rsidP="00C33E39">
      <w:pPr>
        <w:widowControl w:val="0"/>
        <w:rPr>
          <w:rFonts w:eastAsia="Calibri"/>
          <w:color w:val="000000"/>
          <w:lang w:eastAsia="en-US"/>
        </w:rPr>
      </w:pPr>
      <w:r w:rsidRPr="00C33E39">
        <w:rPr>
          <w:rFonts w:eastAsia="Calibri"/>
          <w:color w:val="000000"/>
          <w:lang w:eastAsia="en-US"/>
        </w:rPr>
        <w:t xml:space="preserve">от 20 декабря 2024 г.                                                                                    </w:t>
      </w:r>
      <w:r>
        <w:rPr>
          <w:rFonts w:eastAsia="Calibri"/>
          <w:color w:val="000000"/>
          <w:lang w:eastAsia="en-US"/>
        </w:rPr>
        <w:t xml:space="preserve">                           № 107</w:t>
      </w:r>
    </w:p>
    <w:p w:rsidR="00C33E39" w:rsidRPr="00C33E39" w:rsidRDefault="00C33E39" w:rsidP="00C33E39">
      <w:pPr>
        <w:ind w:left="3544"/>
        <w:jc w:val="both"/>
        <w:rPr>
          <w:rFonts w:eastAsia="Calibri"/>
          <w:color w:val="000000"/>
          <w:lang w:eastAsia="en-US"/>
        </w:rPr>
      </w:pPr>
      <w:r w:rsidRPr="00C33E39">
        <w:rPr>
          <w:rFonts w:eastAsia="Calibri"/>
          <w:color w:val="000000"/>
          <w:lang w:eastAsia="en-US"/>
        </w:rPr>
        <w:t>п. г. т. Тугулым</w:t>
      </w:r>
    </w:p>
    <w:p w:rsidR="00F87EC4" w:rsidRPr="002D5BB8" w:rsidRDefault="00F87EC4" w:rsidP="00F87EC4"/>
    <w:p w:rsidR="004F2B33" w:rsidRPr="007C3A61" w:rsidRDefault="007C3A61" w:rsidP="00882787">
      <w:pPr>
        <w:jc w:val="center"/>
      </w:pPr>
      <w:r w:rsidRPr="007C3A61">
        <w:t>О внесении изменений в решение Думы Тугулымского городского округа от 15 сентября 2023 года № 48 «Об утверждении Правил благоустройства территории Тугулымского городского округа»</w:t>
      </w:r>
    </w:p>
    <w:p w:rsidR="00EB55F6" w:rsidRPr="003A6E71" w:rsidRDefault="00EB55F6" w:rsidP="004F2B33">
      <w:pPr>
        <w:ind w:firstLine="993"/>
        <w:jc w:val="center"/>
      </w:pPr>
    </w:p>
    <w:p w:rsidR="00882787" w:rsidRPr="007C3A61" w:rsidRDefault="007C3A61" w:rsidP="007C3A61">
      <w:pPr>
        <w:pStyle w:val="2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382E76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>Р</w:t>
      </w:r>
      <w:r w:rsidR="00FC3A5B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>уководствуясь</w:t>
      </w:r>
      <w:r w:rsidR="00382E76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Градостроительным кодексом Российской Федерации, </w:t>
      </w:r>
      <w:r w:rsidR="00882787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Федеральным законом от </w:t>
      </w:r>
      <w:r w:rsidR="00FC3A5B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7F2891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>Законо</w:t>
      </w:r>
      <w:r w:rsidR="00341B1F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м Свердловской области от 14 июня </w:t>
      </w:r>
      <w:r w:rsidR="007F2891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2005 </w:t>
      </w:r>
      <w:r w:rsidR="00341B1F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года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№</w:t>
      </w:r>
      <w:r w:rsidR="00695A61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52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-ОЗ</w:t>
      </w:r>
      <w:r w:rsidR="00341B1F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«</w:t>
      </w:r>
      <w:r w:rsidR="007F2891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>Об административных  правонарушениях на те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рритории Свердловской области»,</w:t>
      </w:r>
      <w:r w:rsidR="007F2891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>Законом Свердловской области от 14 ноября 2018 года № 140-ОЗ «О регулировании отдельных отношений в сфере благоустройства территории муниципальных образований, расположенных на территории Свердловской области»,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5774C9" w:rsidRPr="007C3A61">
        <w:rPr>
          <w:rFonts w:ascii="Times New Roman" w:hAnsi="Times New Roman" w:cs="Times New Roman"/>
          <w:b w:val="0"/>
          <w:color w:val="auto"/>
          <w:sz w:val="24"/>
          <w:szCs w:val="24"/>
        </w:rPr>
        <w:t>Дума Тугулымского городского округа</w:t>
      </w:r>
    </w:p>
    <w:p w:rsidR="00EB55F6" w:rsidRPr="007C3A61" w:rsidRDefault="008E65D9" w:rsidP="007C3A61">
      <w:pPr>
        <w:pStyle w:val="2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C3A61">
        <w:rPr>
          <w:rFonts w:ascii="Times New Roman" w:hAnsi="Times New Roman" w:cs="Times New Roman"/>
          <w:color w:val="auto"/>
          <w:sz w:val="24"/>
          <w:szCs w:val="24"/>
        </w:rPr>
        <w:t>РЕШИЛА</w:t>
      </w:r>
      <w:r w:rsidR="00EB55F6" w:rsidRPr="007C3A61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341B1F" w:rsidRPr="007C3A61" w:rsidRDefault="00882787" w:rsidP="007C3A61">
      <w:pPr>
        <w:jc w:val="both"/>
      </w:pPr>
      <w:r w:rsidRPr="007C3A61">
        <w:tab/>
      </w:r>
      <w:r w:rsidR="00F61483" w:rsidRPr="007C3A61">
        <w:t>1.</w:t>
      </w:r>
      <w:r w:rsidR="00860650" w:rsidRPr="007C3A61">
        <w:t xml:space="preserve"> </w:t>
      </w:r>
      <w:r w:rsidR="00382E76" w:rsidRPr="007C3A61">
        <w:t>В</w:t>
      </w:r>
      <w:r w:rsidR="00B7758A" w:rsidRPr="007C3A61">
        <w:t xml:space="preserve"> Правила благоустройства территории Тугулымского городского округа, утвержденные</w:t>
      </w:r>
      <w:r w:rsidR="00DD4794" w:rsidRPr="007C3A61">
        <w:t xml:space="preserve"> </w:t>
      </w:r>
      <w:r w:rsidR="00957B44" w:rsidRPr="007C3A61">
        <w:t>решение</w:t>
      </w:r>
      <w:r w:rsidR="00B7758A" w:rsidRPr="007C3A61">
        <w:t>м</w:t>
      </w:r>
      <w:r w:rsidR="00DD4794" w:rsidRPr="007C3A61">
        <w:t xml:space="preserve"> </w:t>
      </w:r>
      <w:r w:rsidRPr="007C3A61">
        <w:t xml:space="preserve">Думы Тугулымского городского округа </w:t>
      </w:r>
      <w:r w:rsidR="007C3A61" w:rsidRPr="007C3A61">
        <w:t xml:space="preserve">от 15 сентября 2023 года </w:t>
      </w:r>
      <w:r w:rsidR="007C3A61">
        <w:t xml:space="preserve">   </w:t>
      </w:r>
      <w:r w:rsidR="007C3A61" w:rsidRPr="007C3A61">
        <w:t>№ 48 «Об утверждении Правил благоустройства территории Тугулымского городского округа»</w:t>
      </w:r>
      <w:r w:rsidR="00957B44" w:rsidRPr="007C3A61">
        <w:t>, в</w:t>
      </w:r>
      <w:r w:rsidR="009101C9" w:rsidRPr="007C3A61">
        <w:t>нести следующие изменения:</w:t>
      </w:r>
    </w:p>
    <w:p w:rsidR="007C2623" w:rsidRPr="007C3A61" w:rsidRDefault="00341B1F" w:rsidP="007C3A61">
      <w:pPr>
        <w:jc w:val="both"/>
      </w:pPr>
      <w:r w:rsidRPr="007C3A61">
        <w:tab/>
        <w:t>1) п</w:t>
      </w:r>
      <w:r w:rsidR="007C2623" w:rsidRPr="007C3A61">
        <w:t>одпункт 11 статьи 7 изложить в следующей редакции:</w:t>
      </w:r>
    </w:p>
    <w:p w:rsidR="00341B1F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7C2623" w:rsidRPr="007C3A61">
        <w:t>«11) размещать, сбрасывать бытовой и строительный мусор, металлический лом, отходы производства и потребления, тару, вышедшие из эксплуатации автотранспортные средства в не отведенные под эти цели места, в том числе в контейнеры для сбор</w:t>
      </w:r>
      <w:r w:rsidR="00341B1F" w:rsidRPr="007C3A61">
        <w:t>а твердых коммунальных отходов;»;</w:t>
      </w:r>
    </w:p>
    <w:p w:rsidR="00BC0208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341B1F" w:rsidRPr="007C3A61">
        <w:t>2) с</w:t>
      </w:r>
      <w:r w:rsidR="00860650" w:rsidRPr="007C3A61">
        <w:t xml:space="preserve">татью 7 </w:t>
      </w:r>
      <w:r w:rsidR="00BC0208" w:rsidRPr="007C3A61">
        <w:t xml:space="preserve">дополнить </w:t>
      </w:r>
      <w:r w:rsidR="00A1748C" w:rsidRPr="007C3A61">
        <w:t xml:space="preserve">подпунктами </w:t>
      </w:r>
      <w:r w:rsidR="00341B1F" w:rsidRPr="007C3A61">
        <w:t xml:space="preserve">21 – 24 </w:t>
      </w:r>
      <w:r w:rsidR="00A1748C" w:rsidRPr="007C3A61">
        <w:t>следующего содержания</w:t>
      </w:r>
      <w:r w:rsidR="00BC0208" w:rsidRPr="007C3A61">
        <w:t>:</w:t>
      </w:r>
    </w:p>
    <w:p w:rsidR="00BC0208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BC0208" w:rsidRPr="007C3A61">
        <w:t>«21) осуществлять сброс (выброс), складирование и (или) временное хранение мусора, листвы, частей деревьев и кустарников и других остатков растительности на территориях общего пользования вне мест, специально отведенных для этого;</w:t>
      </w:r>
    </w:p>
    <w:p w:rsidR="00BC0208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BC0208" w:rsidRPr="007C3A61">
        <w:t>22) осуществлять разведение костров, сжигание листвы, травы, частей деревьев и кустарников и других остатков растительности;</w:t>
      </w:r>
    </w:p>
    <w:p w:rsidR="00BC0208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BC0208" w:rsidRPr="007C3A61">
        <w:t>23) осуществлять самовольную установку и (или) использовать самовольно установленные ограждения и иные конструкции на дворовых и общественных территориях для обозначения (выделения) мест в целях размещения механических транспортных средств;</w:t>
      </w:r>
    </w:p>
    <w:p w:rsidR="00BC0208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BC0208" w:rsidRPr="007C3A61">
        <w:t>24) осуществлять выпас сельскохозяйственных животных на территориях общего пользования вне мест, специально отведенных для этого</w:t>
      </w:r>
      <w:r w:rsidR="00341B1F" w:rsidRPr="007C3A61">
        <w:t>.</w:t>
      </w:r>
      <w:r w:rsidR="00E33118" w:rsidRPr="007C3A61">
        <w:t>»;</w:t>
      </w:r>
    </w:p>
    <w:p w:rsidR="007C2623" w:rsidRPr="007C3A61" w:rsidRDefault="007C3A61" w:rsidP="007C3A61">
      <w:pPr>
        <w:autoSpaceDE w:val="0"/>
        <w:autoSpaceDN w:val="0"/>
        <w:adjustRightInd w:val="0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ab/>
      </w:r>
      <w:r w:rsidR="00860650" w:rsidRPr="007C3A61">
        <w:rPr>
          <w:rFonts w:eastAsia="TimesNewRoman"/>
          <w:lang w:eastAsia="en-US"/>
        </w:rPr>
        <w:t>3</w:t>
      </w:r>
      <w:r w:rsidR="00341B1F" w:rsidRPr="007C3A61">
        <w:rPr>
          <w:rFonts w:eastAsia="TimesNewRoman"/>
          <w:lang w:eastAsia="en-US"/>
        </w:rPr>
        <w:t>) с</w:t>
      </w:r>
      <w:r w:rsidR="007C2623" w:rsidRPr="007C3A61">
        <w:rPr>
          <w:rFonts w:eastAsia="TimesNewRoman"/>
          <w:lang w:eastAsia="en-US"/>
        </w:rPr>
        <w:t xml:space="preserve">татью 26 дополнить </w:t>
      </w:r>
      <w:r w:rsidR="00A1748C" w:rsidRPr="007C3A61">
        <w:rPr>
          <w:rFonts w:eastAsia="TimesNewRoman"/>
          <w:lang w:eastAsia="en-US"/>
        </w:rPr>
        <w:t xml:space="preserve">пунктом 11.1 </w:t>
      </w:r>
      <w:r w:rsidR="007C2623" w:rsidRPr="007C3A61">
        <w:rPr>
          <w:rFonts w:eastAsia="TimesNewRoman"/>
          <w:lang w:eastAsia="en-US"/>
        </w:rPr>
        <w:t>следующ</w:t>
      </w:r>
      <w:r w:rsidR="00A1748C" w:rsidRPr="007C3A61">
        <w:rPr>
          <w:rFonts w:eastAsia="TimesNewRoman"/>
          <w:lang w:eastAsia="en-US"/>
        </w:rPr>
        <w:t>его содержания</w:t>
      </w:r>
      <w:r w:rsidR="007C2623" w:rsidRPr="007C3A61">
        <w:rPr>
          <w:rFonts w:eastAsia="TimesNewRoman"/>
          <w:lang w:eastAsia="en-US"/>
        </w:rPr>
        <w:t>:</w:t>
      </w:r>
    </w:p>
    <w:p w:rsidR="007C3A61" w:rsidRDefault="007C3A61" w:rsidP="007C3A61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ab/>
      </w:r>
      <w:r w:rsidR="00341B1F" w:rsidRPr="007C3A61">
        <w:rPr>
          <w:rFonts w:eastAsia="TimesNewRoman"/>
          <w:lang w:eastAsia="en-US"/>
        </w:rPr>
        <w:t>«</w:t>
      </w:r>
      <w:r w:rsidR="00A1748C" w:rsidRPr="007C3A61">
        <w:rPr>
          <w:rFonts w:eastAsia="TimesNewRoman"/>
          <w:lang w:eastAsia="en-US"/>
        </w:rPr>
        <w:t>11.1</w:t>
      </w:r>
      <w:r w:rsidR="00341B1F" w:rsidRPr="007C3A61">
        <w:rPr>
          <w:rFonts w:eastAsia="TimesNewRoman"/>
          <w:lang w:eastAsia="en-US"/>
        </w:rPr>
        <w:t>.</w:t>
      </w:r>
      <w:r w:rsidR="007C2623" w:rsidRPr="007C3A61">
        <w:rPr>
          <w:rFonts w:eastAsia="TimesNewRoman"/>
          <w:lang w:eastAsia="en-US"/>
        </w:rPr>
        <w:t xml:space="preserve"> Границы прилегающих территорий в пг</w:t>
      </w:r>
      <w:r w:rsidR="00341B1F" w:rsidRPr="007C3A61">
        <w:rPr>
          <w:rFonts w:eastAsia="TimesNewRoman"/>
          <w:lang w:eastAsia="en-US"/>
        </w:rPr>
        <w:t>т.</w:t>
      </w:r>
      <w:r w:rsidR="007C2623" w:rsidRPr="007C3A61">
        <w:rPr>
          <w:rFonts w:eastAsia="TimesNewRoman"/>
          <w:lang w:eastAsia="en-US"/>
        </w:rPr>
        <w:t xml:space="preserve"> Тугулым определяются в соответствии с </w:t>
      </w:r>
      <w:r>
        <w:rPr>
          <w:rFonts w:eastAsia="TimesNewRoman"/>
          <w:lang w:eastAsia="en-US"/>
        </w:rPr>
        <w:t xml:space="preserve">приложениями № 1 - </w:t>
      </w:r>
      <w:r w:rsidR="00341B1F" w:rsidRPr="007C3A61">
        <w:rPr>
          <w:rFonts w:eastAsia="TimesNewRoman"/>
          <w:lang w:eastAsia="en-US"/>
        </w:rPr>
        <w:t>20</w:t>
      </w:r>
      <w:r w:rsidR="003200D7" w:rsidRPr="007C3A61">
        <w:rPr>
          <w:rFonts w:eastAsia="TimesNewRoman"/>
          <w:lang w:eastAsia="en-US"/>
        </w:rPr>
        <w:t>.</w:t>
      </w:r>
    </w:p>
    <w:p w:rsidR="007C3A61" w:rsidRDefault="007C3A61" w:rsidP="007C3A61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ab/>
      </w:r>
      <w:r w:rsidR="007C2623" w:rsidRPr="007C3A61">
        <w:rPr>
          <w:rFonts w:eastAsia="TimesNewRoman"/>
          <w:lang w:eastAsia="en-US"/>
        </w:rPr>
        <w:t xml:space="preserve">Границы прилегающих территорий в п. Юшала определяются в соответствии с </w:t>
      </w:r>
      <w:r>
        <w:rPr>
          <w:rFonts w:eastAsia="TimesNewRoman"/>
          <w:lang w:eastAsia="en-US"/>
        </w:rPr>
        <w:t xml:space="preserve">приложениями № 21 - </w:t>
      </w:r>
      <w:r w:rsidR="00341B1F" w:rsidRPr="007C3A61">
        <w:rPr>
          <w:rFonts w:eastAsia="TimesNewRoman"/>
          <w:lang w:eastAsia="en-US"/>
        </w:rPr>
        <w:t>31</w:t>
      </w:r>
      <w:r w:rsidR="00A1748C" w:rsidRPr="007C3A61">
        <w:rPr>
          <w:rFonts w:eastAsia="TimesNewRoman"/>
          <w:lang w:eastAsia="en-US"/>
        </w:rPr>
        <w:t>.</w:t>
      </w:r>
      <w:r w:rsidR="00341B1F" w:rsidRPr="007C3A61">
        <w:rPr>
          <w:rFonts w:eastAsia="TimesNewRoman"/>
          <w:lang w:eastAsia="en-US"/>
        </w:rPr>
        <w:t>»;</w:t>
      </w:r>
    </w:p>
    <w:p w:rsidR="007156EF" w:rsidRPr="007C3A61" w:rsidRDefault="007C3A61" w:rsidP="007C3A61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lastRenderedPageBreak/>
        <w:tab/>
      </w:r>
      <w:r w:rsidR="00341B1F" w:rsidRPr="007C3A61">
        <w:t>4) с</w:t>
      </w:r>
      <w:r w:rsidR="007156EF" w:rsidRPr="007C3A61">
        <w:t xml:space="preserve">татью 38 </w:t>
      </w:r>
      <w:r w:rsidR="00DD4794" w:rsidRPr="007C3A61">
        <w:t>изложить в следующей редакции:</w:t>
      </w:r>
    </w:p>
    <w:p w:rsidR="007156EF" w:rsidRPr="007C3A61" w:rsidRDefault="007C3A61" w:rsidP="007C3A61">
      <w:pPr>
        <w:autoSpaceDE w:val="0"/>
        <w:autoSpaceDN w:val="0"/>
        <w:adjustRightInd w:val="0"/>
        <w:jc w:val="both"/>
        <w:outlineLvl w:val="0"/>
        <w:rPr>
          <w:bCs/>
        </w:rPr>
      </w:pPr>
      <w:r>
        <w:rPr>
          <w:bCs/>
        </w:rPr>
        <w:tab/>
      </w:r>
      <w:r w:rsidR="007156EF" w:rsidRPr="007C3A61">
        <w:rPr>
          <w:bCs/>
        </w:rPr>
        <w:t>«Статья 38. Ответственность за нарушение настоящих Правил благоустройства</w:t>
      </w:r>
    </w:p>
    <w:p w:rsidR="007C3A61" w:rsidRDefault="007C3A61" w:rsidP="007C3A61">
      <w:pPr>
        <w:autoSpaceDE w:val="0"/>
        <w:autoSpaceDN w:val="0"/>
        <w:adjustRightInd w:val="0"/>
        <w:jc w:val="both"/>
      </w:pPr>
    </w:p>
    <w:p w:rsidR="007156EF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7156EF" w:rsidRPr="007C3A61">
        <w:t>1. Муниципальный контроль за соблюдением требований, установленных настоящими Правилами благоустройства, осуществляется администрацией ТГО. Порядок организации и осуществления муниципального контроля в соответствующей сфере деятельности устанавливается Положением, утвержденным решением Думы ТГО с учетом положений законодательства Российской Федерации о защите прав юридических лиц и индивидуальных предпринимателей при осуществлении государственного контроля (надзора) и муниципального контроля.</w:t>
      </w:r>
    </w:p>
    <w:p w:rsidR="007156EF" w:rsidRPr="007C3A61" w:rsidRDefault="007C3A61" w:rsidP="007C3A61">
      <w:pPr>
        <w:autoSpaceDE w:val="0"/>
        <w:autoSpaceDN w:val="0"/>
        <w:adjustRightInd w:val="0"/>
        <w:jc w:val="both"/>
      </w:pPr>
      <w:bookmarkStart w:id="0" w:name="Par3"/>
      <w:bookmarkEnd w:id="0"/>
      <w:r>
        <w:tab/>
      </w:r>
      <w:r w:rsidR="007156EF" w:rsidRPr="007C3A61">
        <w:t>2. Должностные лица администрации ТГО вправе в пределах своих полномочий выдавать гражданам, должностным лицам, индивидуальным предпринимателям, юридическим лицам предписания, составлять протоколы об административных правонарушениях, связанные с несоблюдением настоящих Правил благоустройства.</w:t>
      </w:r>
    </w:p>
    <w:p w:rsidR="007156EF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7156EF" w:rsidRPr="007C3A61">
        <w:t>3. Предписания, указанные в пункте 2 настоящей статьи, юридическим лицам и индивидуальным предпринимателям выдаются с соблюдением требований действующего законодательства.</w:t>
      </w:r>
    </w:p>
    <w:p w:rsidR="007156EF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7156EF" w:rsidRPr="007C3A61">
        <w:t>4. Предписания, указанные в пункте 2 настоящей статьи, выданные гражданам, должностным лицам, индивидуальным предпринимателям, юридическим лицам, являются обязательными для выполнения в установленный срок.</w:t>
      </w:r>
    </w:p>
    <w:p w:rsidR="007156EF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7156EF" w:rsidRPr="007C3A61">
        <w:t>5. Протоколы об административных правонарушениях, указанные в пункте 2 настоящей статьи, предъявляются гражданам с соблюдением требований действующего законодательства.</w:t>
      </w:r>
    </w:p>
    <w:p w:rsidR="007156EF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7156EF" w:rsidRPr="007C3A61">
        <w:t>6. Нарушение настоящих Правил благоустройства, в том числе невыполнение в установленный срок выданных в соответствии с настоящими Правилами благоустройства предписаний, влечет привлечение к административной ответственности:</w:t>
      </w:r>
    </w:p>
    <w:p w:rsidR="007156EF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7156EF" w:rsidRPr="007C3A61">
        <w:t>1) в соответствии с Законом Свердловско</w:t>
      </w:r>
      <w:r>
        <w:t>й области от 14 июня 2005 года № 52-ОЗ «</w:t>
      </w:r>
      <w:r w:rsidR="007156EF" w:rsidRPr="007C3A61">
        <w:t xml:space="preserve">Об административных правонарушениях на </w:t>
      </w:r>
      <w:r>
        <w:t>территории Свердловской области»</w:t>
      </w:r>
      <w:r w:rsidR="007156EF" w:rsidRPr="007C3A61">
        <w:t>;</w:t>
      </w:r>
    </w:p>
    <w:p w:rsidR="007156EF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7156EF" w:rsidRPr="007C3A61">
        <w:t>2) в соответствии с Кодексом Российской Федерации об административных правонарушениях (в случаях, предусмотренных законодательством Российской Федерации).</w:t>
      </w:r>
    </w:p>
    <w:p w:rsidR="007156EF" w:rsidRPr="007C3A61" w:rsidRDefault="007C3A61" w:rsidP="007C3A61">
      <w:pPr>
        <w:autoSpaceDE w:val="0"/>
        <w:autoSpaceDN w:val="0"/>
        <w:adjustRightInd w:val="0"/>
        <w:jc w:val="both"/>
      </w:pPr>
      <w:r>
        <w:tab/>
      </w:r>
      <w:r w:rsidR="007156EF" w:rsidRPr="007C3A61">
        <w:t>7. Решения и действия (бездействие) должностных лиц органов муниципального контроля, связанные с осуществлением контроля за соблюдением настоящих Правил благоустройства и (или) применением мер ответственности за нарушение настоящих Правил благоустройства, могут быть обжалованы в порядке, установленном законод</w:t>
      </w:r>
      <w:r w:rsidR="009B23EB" w:rsidRPr="007C3A61">
        <w:t>ательством Российской Федерации</w:t>
      </w:r>
      <w:r w:rsidR="005B7FF5">
        <w:t>.</w:t>
      </w:r>
      <w:r w:rsidR="007156EF" w:rsidRPr="007C3A61">
        <w:t>».</w:t>
      </w:r>
    </w:p>
    <w:p w:rsidR="00A1748C" w:rsidRPr="007C3A61" w:rsidRDefault="005B7FF5" w:rsidP="007C3A61">
      <w:pPr>
        <w:autoSpaceDE w:val="0"/>
        <w:autoSpaceDN w:val="0"/>
        <w:adjustRightInd w:val="0"/>
        <w:jc w:val="both"/>
      </w:pPr>
      <w:r>
        <w:tab/>
      </w:r>
      <w:r w:rsidR="00860650" w:rsidRPr="007C3A61">
        <w:t>2</w:t>
      </w:r>
      <w:r w:rsidR="00882787" w:rsidRPr="007C3A61">
        <w:t xml:space="preserve">. </w:t>
      </w:r>
      <w:r w:rsidR="00A1748C" w:rsidRPr="007C3A61">
        <w:t>Настоящее решение вступает в силу после его официального опубликования.</w:t>
      </w:r>
    </w:p>
    <w:p w:rsidR="005B7FF5" w:rsidRPr="005B7FF5" w:rsidRDefault="005B7FF5" w:rsidP="005B7FF5">
      <w:pPr>
        <w:jc w:val="both"/>
        <w:rPr>
          <w:color w:val="000000"/>
        </w:rPr>
      </w:pPr>
      <w:r>
        <w:tab/>
        <w:t>3</w:t>
      </w:r>
      <w:r w:rsidRPr="005B7FF5">
        <w:t xml:space="preserve">. Настоящее решение опубликовать </w:t>
      </w:r>
      <w:r w:rsidRPr="005B7FF5">
        <w:rPr>
          <w:color w:val="000000"/>
        </w:rPr>
        <w:t>в специальном выпуске муниципальной общественно-политической газеты «Знамя труда» - «Муниципальном вестнике»</w:t>
      </w:r>
      <w:r w:rsidRPr="005B7FF5">
        <w:t xml:space="preserve"> и разместить </w:t>
      </w:r>
      <w:r w:rsidRPr="005B7FF5">
        <w:rPr>
          <w:bCs/>
        </w:rPr>
        <w:t xml:space="preserve">на официальном сайте Думы </w:t>
      </w:r>
      <w:r w:rsidRPr="005B7FF5">
        <w:rPr>
          <w:bCs/>
          <w:lang w:bidi="ru-RU"/>
        </w:rPr>
        <w:t xml:space="preserve">Тугулымского городского округа. </w:t>
      </w:r>
    </w:p>
    <w:p w:rsidR="005B7FF5" w:rsidRPr="005B7FF5" w:rsidRDefault="005B7FF5" w:rsidP="005B7FF5">
      <w:pPr>
        <w:jc w:val="both"/>
      </w:pPr>
      <w:r>
        <w:tab/>
        <w:t>4</w:t>
      </w:r>
      <w:r w:rsidRPr="005B7FF5">
        <w:t xml:space="preserve">. Контроль исполнения настоящего решения возложить на постоянную комиссию </w:t>
      </w:r>
      <w:r w:rsidRPr="005B7FF5">
        <w:rPr>
          <w:iCs/>
        </w:rPr>
        <w:t>по</w:t>
      </w:r>
      <w:r w:rsidRPr="005B7FF5">
        <w:t xml:space="preserve"> аграрной, промышленной политике, природопользованию и жилищно-коммунальному хозяйству Думы Тугулымского городского округа (Патысьева В. П.).</w:t>
      </w:r>
    </w:p>
    <w:p w:rsidR="00882787" w:rsidRDefault="00882787" w:rsidP="00882787">
      <w:pPr>
        <w:jc w:val="both"/>
      </w:pPr>
    </w:p>
    <w:p w:rsidR="005B7FF5" w:rsidRDefault="005B7FF5" w:rsidP="00882787">
      <w:pPr>
        <w:jc w:val="both"/>
      </w:pPr>
    </w:p>
    <w:p w:rsidR="005B7FF5" w:rsidRDefault="005B7FF5" w:rsidP="00882787">
      <w:pPr>
        <w:jc w:val="both"/>
      </w:pPr>
    </w:p>
    <w:tbl>
      <w:tblPr>
        <w:tblW w:w="9640" w:type="dxa"/>
        <w:tblInd w:w="57" w:type="dxa"/>
        <w:tblCellMar>
          <w:top w:w="57" w:type="dxa"/>
          <w:left w:w="57" w:type="dxa"/>
          <w:bottom w:w="57" w:type="dxa"/>
          <w:right w:w="567" w:type="dxa"/>
        </w:tblCellMar>
        <w:tblLook w:val="04A0" w:firstRow="1" w:lastRow="0" w:firstColumn="1" w:lastColumn="0" w:noHBand="0" w:noVBand="1"/>
      </w:tblPr>
      <w:tblGrid>
        <w:gridCol w:w="4820"/>
        <w:gridCol w:w="4820"/>
      </w:tblGrid>
      <w:tr w:rsidR="00BD4804" w:rsidRPr="00BD4804" w:rsidTr="00080D9B">
        <w:trPr>
          <w:cantSplit/>
        </w:trPr>
        <w:tc>
          <w:tcPr>
            <w:tcW w:w="4820" w:type="dxa"/>
            <w:hideMark/>
          </w:tcPr>
          <w:p w:rsidR="00BD4804" w:rsidRPr="00BD4804" w:rsidRDefault="00BD4804" w:rsidP="00BD4804">
            <w:pPr>
              <w:widowControl w:val="0"/>
              <w:rPr>
                <w:rFonts w:eastAsia="SimSun"/>
                <w:color w:val="000000"/>
                <w:lang w:eastAsia="zh-CN"/>
              </w:rPr>
            </w:pPr>
            <w:r w:rsidRPr="00BD4804">
              <w:rPr>
                <w:rFonts w:eastAsia="SimSun"/>
                <w:color w:val="000000"/>
                <w:lang w:eastAsia="zh-CN"/>
              </w:rPr>
              <w:t xml:space="preserve">Председатель </w:t>
            </w:r>
          </w:p>
          <w:p w:rsidR="00BD4804" w:rsidRPr="00BD4804" w:rsidRDefault="00BD4804" w:rsidP="00BD4804">
            <w:pPr>
              <w:widowControl w:val="0"/>
              <w:rPr>
                <w:rFonts w:eastAsia="SimSun"/>
                <w:color w:val="000000"/>
                <w:lang w:eastAsia="zh-CN"/>
              </w:rPr>
            </w:pPr>
            <w:r w:rsidRPr="00BD4804">
              <w:rPr>
                <w:rFonts w:eastAsia="SimSun"/>
                <w:color w:val="000000"/>
                <w:lang w:eastAsia="zh-CN"/>
              </w:rPr>
              <w:t xml:space="preserve">Думы Тугулымского городского округа </w:t>
            </w:r>
          </w:p>
          <w:p w:rsidR="00BD4804" w:rsidRPr="00BD4804" w:rsidRDefault="00BD4804" w:rsidP="00BD4804">
            <w:pPr>
              <w:widowControl w:val="0"/>
              <w:rPr>
                <w:rFonts w:eastAsia="SimSun"/>
                <w:color w:val="000000"/>
                <w:lang w:eastAsia="zh-CN"/>
              </w:rPr>
            </w:pPr>
            <w:r w:rsidRPr="00BD4804">
              <w:rPr>
                <w:rFonts w:eastAsia="SimSun"/>
                <w:color w:val="000000"/>
                <w:lang w:eastAsia="zh-CN"/>
              </w:rPr>
              <w:t>О. Н. Онищенко</w:t>
            </w:r>
          </w:p>
        </w:tc>
        <w:tc>
          <w:tcPr>
            <w:tcW w:w="4820" w:type="dxa"/>
            <w:tcMar>
              <w:top w:w="57" w:type="dxa"/>
              <w:left w:w="567" w:type="dxa"/>
              <w:bottom w:w="57" w:type="dxa"/>
              <w:right w:w="57" w:type="dxa"/>
            </w:tcMar>
            <w:hideMark/>
          </w:tcPr>
          <w:p w:rsidR="00BD4804" w:rsidRPr="00BD4804" w:rsidRDefault="00BD4804" w:rsidP="00BD4804">
            <w:pPr>
              <w:widowControl w:val="0"/>
              <w:rPr>
                <w:rFonts w:eastAsia="SimSun"/>
                <w:color w:val="000000"/>
                <w:lang w:eastAsia="zh-CN"/>
              </w:rPr>
            </w:pPr>
            <w:r w:rsidRPr="00BD4804">
              <w:rPr>
                <w:rFonts w:eastAsia="SimSun"/>
                <w:color w:val="000000"/>
                <w:lang w:eastAsia="zh-CN"/>
              </w:rPr>
              <w:t xml:space="preserve">Глава </w:t>
            </w:r>
          </w:p>
          <w:p w:rsidR="005D3F7D" w:rsidRDefault="00BD4804" w:rsidP="00BD4804">
            <w:pPr>
              <w:widowControl w:val="0"/>
              <w:rPr>
                <w:rFonts w:eastAsia="SimSun"/>
                <w:color w:val="000000"/>
                <w:lang w:eastAsia="zh-CN"/>
              </w:rPr>
            </w:pPr>
            <w:r w:rsidRPr="00BD4804">
              <w:rPr>
                <w:rFonts w:eastAsia="SimSun"/>
                <w:color w:val="000000"/>
                <w:lang w:eastAsia="zh-CN"/>
              </w:rPr>
              <w:t>Тугулымского городс</w:t>
            </w:r>
            <w:r w:rsidR="005D3F7D">
              <w:rPr>
                <w:rFonts w:eastAsia="SimSun"/>
                <w:color w:val="000000"/>
                <w:lang w:eastAsia="zh-CN"/>
              </w:rPr>
              <w:t xml:space="preserve">кого округа </w:t>
            </w:r>
          </w:p>
          <w:p w:rsidR="00BD4804" w:rsidRPr="00BD4804" w:rsidRDefault="00BD4804" w:rsidP="00BD4804">
            <w:pPr>
              <w:widowControl w:val="0"/>
              <w:rPr>
                <w:rFonts w:eastAsia="SimSun"/>
                <w:color w:val="000000"/>
                <w:lang w:eastAsia="zh-CN"/>
              </w:rPr>
            </w:pPr>
            <w:r w:rsidRPr="00BD4804">
              <w:rPr>
                <w:rFonts w:eastAsia="SimSun"/>
                <w:color w:val="000000"/>
                <w:lang w:eastAsia="zh-CN"/>
              </w:rPr>
              <w:t>А. Н. Поздеев</w:t>
            </w:r>
          </w:p>
          <w:p w:rsidR="00BD4804" w:rsidRPr="00BD4804" w:rsidRDefault="005D3F7D" w:rsidP="00BD4804">
            <w:pPr>
              <w:rPr>
                <w:rFonts w:eastAsia="Calibri"/>
                <w:color w:val="000000"/>
                <w:lang w:eastAsia="zh-CN" w:bidi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26 декабря </w:t>
            </w:r>
            <w:bookmarkStart w:id="1" w:name="_GoBack"/>
            <w:bookmarkEnd w:id="1"/>
            <w:r w:rsidR="00BD4804" w:rsidRPr="00BD4804">
              <w:rPr>
                <w:rFonts w:eastAsia="Calibri"/>
                <w:color w:val="000000"/>
                <w:lang w:eastAsia="zh-CN" w:bidi="en-US"/>
              </w:rPr>
              <w:t>20</w:t>
            </w:r>
            <w:r w:rsidR="00BD4804" w:rsidRPr="00BD4804">
              <w:rPr>
                <w:rFonts w:eastAsia="Calibri"/>
                <w:color w:val="000000"/>
                <w:lang w:eastAsia="en-US"/>
              </w:rPr>
              <w:t xml:space="preserve">24 </w:t>
            </w:r>
            <w:r w:rsidR="00BD4804" w:rsidRPr="00BD4804">
              <w:rPr>
                <w:rFonts w:eastAsia="Calibri"/>
                <w:color w:val="000000"/>
                <w:lang w:eastAsia="en-US" w:bidi="en-US"/>
              </w:rPr>
              <w:t>г</w:t>
            </w:r>
            <w:r w:rsidR="00BD4804" w:rsidRPr="00BD4804">
              <w:rPr>
                <w:rFonts w:eastAsia="Calibri"/>
                <w:color w:val="000000"/>
                <w:lang w:eastAsia="zh-CN" w:bidi="en-US"/>
              </w:rPr>
              <w:t>.</w:t>
            </w:r>
          </w:p>
        </w:tc>
      </w:tr>
    </w:tbl>
    <w:p w:rsidR="00BD4804" w:rsidRPr="003A6E71" w:rsidRDefault="00BD4804" w:rsidP="00882787">
      <w:pPr>
        <w:jc w:val="both"/>
      </w:pPr>
    </w:p>
    <w:p w:rsidR="00D85E45" w:rsidRDefault="00D85E45" w:rsidP="00882787">
      <w:pPr>
        <w:jc w:val="both"/>
      </w:pPr>
    </w:p>
    <w:p w:rsidR="00507863" w:rsidRPr="006B2A49" w:rsidRDefault="00507863" w:rsidP="00507863">
      <w:pPr>
        <w:rPr>
          <w:rFonts w:asciiTheme="majorHAnsi" w:hAnsiTheme="majorHAnsi"/>
        </w:rPr>
      </w:pPr>
    </w:p>
    <w:sectPr w:rsidR="00507863" w:rsidRPr="006B2A49" w:rsidSect="00882787">
      <w:headerReference w:type="default" r:id="rId7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996" w:rsidRDefault="00011996" w:rsidP="00882787">
      <w:r>
        <w:separator/>
      </w:r>
    </w:p>
  </w:endnote>
  <w:endnote w:type="continuationSeparator" w:id="0">
    <w:p w:rsidR="00011996" w:rsidRDefault="00011996" w:rsidP="0088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996" w:rsidRDefault="00011996" w:rsidP="00882787">
      <w:r>
        <w:separator/>
      </w:r>
    </w:p>
  </w:footnote>
  <w:footnote w:type="continuationSeparator" w:id="0">
    <w:p w:rsidR="00011996" w:rsidRDefault="00011996" w:rsidP="00882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130423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B2A49" w:rsidRPr="00882787" w:rsidRDefault="006B2A49" w:rsidP="00882787">
        <w:pPr>
          <w:pStyle w:val="a9"/>
          <w:jc w:val="center"/>
          <w:rPr>
            <w:sz w:val="28"/>
            <w:szCs w:val="28"/>
          </w:rPr>
        </w:pPr>
        <w:r w:rsidRPr="00882787">
          <w:rPr>
            <w:sz w:val="28"/>
            <w:szCs w:val="28"/>
          </w:rPr>
          <w:fldChar w:fldCharType="begin"/>
        </w:r>
        <w:r w:rsidRPr="00882787">
          <w:rPr>
            <w:sz w:val="28"/>
            <w:szCs w:val="28"/>
          </w:rPr>
          <w:instrText>PAGE   \* MERGEFORMAT</w:instrText>
        </w:r>
        <w:r w:rsidRPr="00882787">
          <w:rPr>
            <w:sz w:val="28"/>
            <w:szCs w:val="28"/>
          </w:rPr>
          <w:fldChar w:fldCharType="separate"/>
        </w:r>
        <w:r w:rsidR="005D3F7D">
          <w:rPr>
            <w:noProof/>
            <w:sz w:val="28"/>
            <w:szCs w:val="28"/>
          </w:rPr>
          <w:t>2</w:t>
        </w:r>
        <w:r w:rsidRPr="0088278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72248"/>
    <w:multiLevelType w:val="hybridMultilevel"/>
    <w:tmpl w:val="24927EF8"/>
    <w:lvl w:ilvl="0" w:tplc="E8520E9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6582508"/>
    <w:multiLevelType w:val="hybridMultilevel"/>
    <w:tmpl w:val="A88C9DAA"/>
    <w:lvl w:ilvl="0" w:tplc="878CAC6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28E46918"/>
    <w:multiLevelType w:val="hybridMultilevel"/>
    <w:tmpl w:val="1D0EF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F4801"/>
    <w:multiLevelType w:val="hybridMultilevel"/>
    <w:tmpl w:val="ED429E48"/>
    <w:lvl w:ilvl="0" w:tplc="878CAC6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5FB32738"/>
    <w:multiLevelType w:val="hybridMultilevel"/>
    <w:tmpl w:val="00CE2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C187E"/>
    <w:multiLevelType w:val="hybridMultilevel"/>
    <w:tmpl w:val="A88C9DAA"/>
    <w:lvl w:ilvl="0" w:tplc="878CAC6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7EC4"/>
    <w:rsid w:val="00011996"/>
    <w:rsid w:val="00027F3D"/>
    <w:rsid w:val="00054890"/>
    <w:rsid w:val="000562CC"/>
    <w:rsid w:val="00063452"/>
    <w:rsid w:val="00084C0D"/>
    <w:rsid w:val="000D04D6"/>
    <w:rsid w:val="000D311F"/>
    <w:rsid w:val="000E004C"/>
    <w:rsid w:val="001003F0"/>
    <w:rsid w:val="00102955"/>
    <w:rsid w:val="00110251"/>
    <w:rsid w:val="00123C93"/>
    <w:rsid w:val="00127B30"/>
    <w:rsid w:val="00137BAD"/>
    <w:rsid w:val="001469C9"/>
    <w:rsid w:val="00147DA0"/>
    <w:rsid w:val="00163A39"/>
    <w:rsid w:val="001925DA"/>
    <w:rsid w:val="00192B84"/>
    <w:rsid w:val="00197D39"/>
    <w:rsid w:val="001C1133"/>
    <w:rsid w:val="001C2260"/>
    <w:rsid w:val="001C43BB"/>
    <w:rsid w:val="001C5066"/>
    <w:rsid w:val="001E0CFF"/>
    <w:rsid w:val="001E4A75"/>
    <w:rsid w:val="002261AF"/>
    <w:rsid w:val="00232510"/>
    <w:rsid w:val="002337E6"/>
    <w:rsid w:val="00233D12"/>
    <w:rsid w:val="00262798"/>
    <w:rsid w:val="00272853"/>
    <w:rsid w:val="00274674"/>
    <w:rsid w:val="0028029A"/>
    <w:rsid w:val="00295705"/>
    <w:rsid w:val="00295AF8"/>
    <w:rsid w:val="002B2DB7"/>
    <w:rsid w:val="002C29FA"/>
    <w:rsid w:val="002C421A"/>
    <w:rsid w:val="002C7447"/>
    <w:rsid w:val="002D5BB8"/>
    <w:rsid w:val="002F47BA"/>
    <w:rsid w:val="002F4C80"/>
    <w:rsid w:val="00315009"/>
    <w:rsid w:val="003200D7"/>
    <w:rsid w:val="00322B99"/>
    <w:rsid w:val="00325AD0"/>
    <w:rsid w:val="00340AFD"/>
    <w:rsid w:val="00341B1F"/>
    <w:rsid w:val="00346F6D"/>
    <w:rsid w:val="00366E20"/>
    <w:rsid w:val="003819A7"/>
    <w:rsid w:val="00382E76"/>
    <w:rsid w:val="003961AC"/>
    <w:rsid w:val="003A6E71"/>
    <w:rsid w:val="003B25D0"/>
    <w:rsid w:val="003B7A65"/>
    <w:rsid w:val="003C66A3"/>
    <w:rsid w:val="00446235"/>
    <w:rsid w:val="004505F4"/>
    <w:rsid w:val="00456502"/>
    <w:rsid w:val="004727B0"/>
    <w:rsid w:val="00474157"/>
    <w:rsid w:val="004B08B7"/>
    <w:rsid w:val="004B5FA6"/>
    <w:rsid w:val="004C74F5"/>
    <w:rsid w:val="004E0778"/>
    <w:rsid w:val="004F2B33"/>
    <w:rsid w:val="00507863"/>
    <w:rsid w:val="00512084"/>
    <w:rsid w:val="005254D3"/>
    <w:rsid w:val="00530E6B"/>
    <w:rsid w:val="00537AF4"/>
    <w:rsid w:val="00546B6D"/>
    <w:rsid w:val="005774C9"/>
    <w:rsid w:val="00581D16"/>
    <w:rsid w:val="00590396"/>
    <w:rsid w:val="005B0BC1"/>
    <w:rsid w:val="005B7FF5"/>
    <w:rsid w:val="005D3F7D"/>
    <w:rsid w:val="005D5F7F"/>
    <w:rsid w:val="005F2E57"/>
    <w:rsid w:val="006117BA"/>
    <w:rsid w:val="00627316"/>
    <w:rsid w:val="006372CB"/>
    <w:rsid w:val="00642390"/>
    <w:rsid w:val="00642F47"/>
    <w:rsid w:val="00695A61"/>
    <w:rsid w:val="006B2A49"/>
    <w:rsid w:val="006F05A6"/>
    <w:rsid w:val="00701C27"/>
    <w:rsid w:val="00704C20"/>
    <w:rsid w:val="007156EF"/>
    <w:rsid w:val="00716C3B"/>
    <w:rsid w:val="00724B67"/>
    <w:rsid w:val="007254EB"/>
    <w:rsid w:val="007346C6"/>
    <w:rsid w:val="00761223"/>
    <w:rsid w:val="007701EE"/>
    <w:rsid w:val="0078251D"/>
    <w:rsid w:val="00783913"/>
    <w:rsid w:val="00784541"/>
    <w:rsid w:val="007901F9"/>
    <w:rsid w:val="00792E42"/>
    <w:rsid w:val="007C2623"/>
    <w:rsid w:val="007C3A61"/>
    <w:rsid w:val="007F2891"/>
    <w:rsid w:val="0081187E"/>
    <w:rsid w:val="00830C1F"/>
    <w:rsid w:val="00841A60"/>
    <w:rsid w:val="00843B6B"/>
    <w:rsid w:val="00860650"/>
    <w:rsid w:val="00877BE1"/>
    <w:rsid w:val="00882787"/>
    <w:rsid w:val="00886E19"/>
    <w:rsid w:val="008B5B18"/>
    <w:rsid w:val="008C6660"/>
    <w:rsid w:val="008E14AA"/>
    <w:rsid w:val="008E65D9"/>
    <w:rsid w:val="009101C9"/>
    <w:rsid w:val="00912E15"/>
    <w:rsid w:val="009215AE"/>
    <w:rsid w:val="0092367C"/>
    <w:rsid w:val="00947DC5"/>
    <w:rsid w:val="00955AD9"/>
    <w:rsid w:val="00957B44"/>
    <w:rsid w:val="0099332C"/>
    <w:rsid w:val="009959D8"/>
    <w:rsid w:val="009B16E8"/>
    <w:rsid w:val="009B23EB"/>
    <w:rsid w:val="009B4E4C"/>
    <w:rsid w:val="009C558D"/>
    <w:rsid w:val="009E0341"/>
    <w:rsid w:val="009E3FB9"/>
    <w:rsid w:val="009F19C6"/>
    <w:rsid w:val="009F47D2"/>
    <w:rsid w:val="009F5C71"/>
    <w:rsid w:val="00A161F0"/>
    <w:rsid w:val="00A171C7"/>
    <w:rsid w:val="00A1748C"/>
    <w:rsid w:val="00A24C86"/>
    <w:rsid w:val="00A51999"/>
    <w:rsid w:val="00A82311"/>
    <w:rsid w:val="00A8780B"/>
    <w:rsid w:val="00AA27E8"/>
    <w:rsid w:val="00AB29B2"/>
    <w:rsid w:val="00AC4580"/>
    <w:rsid w:val="00AF18A8"/>
    <w:rsid w:val="00AF4616"/>
    <w:rsid w:val="00B078AE"/>
    <w:rsid w:val="00B155B2"/>
    <w:rsid w:val="00B233E0"/>
    <w:rsid w:val="00B553DC"/>
    <w:rsid w:val="00B568F1"/>
    <w:rsid w:val="00B57349"/>
    <w:rsid w:val="00B7758A"/>
    <w:rsid w:val="00B962E2"/>
    <w:rsid w:val="00BA4E4D"/>
    <w:rsid w:val="00BB7273"/>
    <w:rsid w:val="00BC0208"/>
    <w:rsid w:val="00BD1C9B"/>
    <w:rsid w:val="00BD4804"/>
    <w:rsid w:val="00BD6165"/>
    <w:rsid w:val="00BD6F12"/>
    <w:rsid w:val="00BE2D36"/>
    <w:rsid w:val="00C042F3"/>
    <w:rsid w:val="00C17C14"/>
    <w:rsid w:val="00C31689"/>
    <w:rsid w:val="00C327E5"/>
    <w:rsid w:val="00C3347D"/>
    <w:rsid w:val="00C33E39"/>
    <w:rsid w:val="00C455F5"/>
    <w:rsid w:val="00C45C83"/>
    <w:rsid w:val="00C575E9"/>
    <w:rsid w:val="00C70C2A"/>
    <w:rsid w:val="00C83C6A"/>
    <w:rsid w:val="00C94D5F"/>
    <w:rsid w:val="00C96D36"/>
    <w:rsid w:val="00CE2C9B"/>
    <w:rsid w:val="00CF0FC2"/>
    <w:rsid w:val="00CF2F51"/>
    <w:rsid w:val="00D04E7B"/>
    <w:rsid w:val="00D13527"/>
    <w:rsid w:val="00D33144"/>
    <w:rsid w:val="00D8227C"/>
    <w:rsid w:val="00D85E45"/>
    <w:rsid w:val="00DA0068"/>
    <w:rsid w:val="00DC3954"/>
    <w:rsid w:val="00DD4794"/>
    <w:rsid w:val="00DE13FA"/>
    <w:rsid w:val="00E012F5"/>
    <w:rsid w:val="00E025C9"/>
    <w:rsid w:val="00E03FD6"/>
    <w:rsid w:val="00E127B5"/>
    <w:rsid w:val="00E1693E"/>
    <w:rsid w:val="00E25A2C"/>
    <w:rsid w:val="00E33118"/>
    <w:rsid w:val="00E537A7"/>
    <w:rsid w:val="00E5509C"/>
    <w:rsid w:val="00E620BD"/>
    <w:rsid w:val="00E72174"/>
    <w:rsid w:val="00EA771F"/>
    <w:rsid w:val="00EB55F6"/>
    <w:rsid w:val="00ED0CC7"/>
    <w:rsid w:val="00EE4E1E"/>
    <w:rsid w:val="00EE5E30"/>
    <w:rsid w:val="00F1343E"/>
    <w:rsid w:val="00F32629"/>
    <w:rsid w:val="00F33A72"/>
    <w:rsid w:val="00F40692"/>
    <w:rsid w:val="00F50672"/>
    <w:rsid w:val="00F61483"/>
    <w:rsid w:val="00F87EC4"/>
    <w:rsid w:val="00F97154"/>
    <w:rsid w:val="00FA732A"/>
    <w:rsid w:val="00FB7481"/>
    <w:rsid w:val="00FC3A5B"/>
    <w:rsid w:val="00FD5899"/>
    <w:rsid w:val="00FE0C7D"/>
    <w:rsid w:val="00FF67D1"/>
    <w:rsid w:val="00FF7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8E760"/>
  <w15:docId w15:val="{48BEABFA-0151-4B1D-A833-DED07DD34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74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C50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469C9"/>
    <w:pPr>
      <w:keepNext/>
      <w:keepLines/>
      <w:spacing w:before="240" w:after="120" w:line="276" w:lineRule="auto"/>
      <w:ind w:firstLine="709"/>
      <w:contextualSpacing/>
      <w:jc w:val="both"/>
      <w:outlineLvl w:val="2"/>
    </w:pPr>
    <w:rPr>
      <w:rFonts w:ascii="Tahoma" w:hAnsi="Tahoma"/>
      <w:b/>
      <w:bCs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F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1469C9"/>
    <w:rPr>
      <w:rFonts w:ascii="Tahoma" w:eastAsia="Times New Roman" w:hAnsi="Tahoma" w:cs="Times New Roman"/>
      <w:b/>
      <w:bCs/>
      <w:sz w:val="24"/>
    </w:rPr>
  </w:style>
  <w:style w:type="character" w:customStyle="1" w:styleId="10">
    <w:name w:val="Заголовок 1 Знак"/>
    <w:basedOn w:val="a0"/>
    <w:link w:val="1"/>
    <w:uiPriority w:val="9"/>
    <w:rsid w:val="002C74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50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2D5BB8"/>
    <w:pPr>
      <w:ind w:left="720"/>
      <w:contextualSpacing/>
    </w:pPr>
  </w:style>
  <w:style w:type="paragraph" w:styleId="a5">
    <w:name w:val="Title"/>
    <w:basedOn w:val="a"/>
    <w:link w:val="a6"/>
    <w:qFormat/>
    <w:rsid w:val="00A24C86"/>
    <w:pPr>
      <w:jc w:val="center"/>
    </w:pPr>
    <w:rPr>
      <w:b/>
      <w:szCs w:val="20"/>
    </w:rPr>
  </w:style>
  <w:style w:type="character" w:customStyle="1" w:styleId="a6">
    <w:name w:val="Заголовок Знак"/>
    <w:basedOn w:val="a0"/>
    <w:link w:val="a5"/>
    <w:rsid w:val="00A24C8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352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352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8827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8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827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827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semiHidden/>
    <w:unhideWhenUsed/>
    <w:rsid w:val="007156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8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User</cp:lastModifiedBy>
  <cp:revision>37</cp:revision>
  <cp:lastPrinted>2024-12-12T09:42:00Z</cp:lastPrinted>
  <dcterms:created xsi:type="dcterms:W3CDTF">2024-04-19T11:06:00Z</dcterms:created>
  <dcterms:modified xsi:type="dcterms:W3CDTF">2024-12-26T16:35:00Z</dcterms:modified>
</cp:coreProperties>
</file>